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5B" w:rsidRDefault="00CE275B" w:rsidP="00F05485">
      <w:pPr>
        <w:spacing w:after="0"/>
        <w:rPr>
          <w:b/>
        </w:rPr>
      </w:pPr>
      <w:bookmarkStart w:id="0" w:name="_GoBack"/>
      <w:bookmarkEnd w:id="0"/>
    </w:p>
    <w:p w:rsidR="003E23E7" w:rsidRPr="003B4B78" w:rsidRDefault="004F75B8" w:rsidP="00AB7E8F">
      <w:pPr>
        <w:spacing w:after="0"/>
        <w:jc w:val="center"/>
        <w:rPr>
          <w:b/>
          <w:sz w:val="24"/>
        </w:rPr>
      </w:pPr>
      <w:r w:rsidRPr="003B4B78">
        <w:rPr>
          <w:b/>
          <w:sz w:val="24"/>
        </w:rPr>
        <w:t xml:space="preserve">Meaningful Engagement </w:t>
      </w:r>
      <w:r w:rsidR="00E21E93" w:rsidRPr="003B4B78">
        <w:rPr>
          <w:b/>
          <w:sz w:val="24"/>
        </w:rPr>
        <w:t xml:space="preserve">of </w:t>
      </w:r>
      <w:r w:rsidR="005D1435" w:rsidRPr="003B4B78">
        <w:rPr>
          <w:b/>
          <w:sz w:val="24"/>
        </w:rPr>
        <w:t>Indigenous</w:t>
      </w:r>
      <w:r w:rsidR="00E21E93" w:rsidRPr="003B4B78">
        <w:rPr>
          <w:b/>
          <w:sz w:val="24"/>
        </w:rPr>
        <w:t xml:space="preserve"> Peoples within</w:t>
      </w:r>
      <w:r w:rsidR="005D1435" w:rsidRPr="003B4B78">
        <w:rPr>
          <w:b/>
          <w:sz w:val="24"/>
        </w:rPr>
        <w:t xml:space="preserve"> an</w:t>
      </w:r>
      <w:r w:rsidR="00012312" w:rsidRPr="003B4B78">
        <w:rPr>
          <w:b/>
          <w:sz w:val="24"/>
        </w:rPr>
        <w:t xml:space="preserve"> Environmental Impact Assessment</w:t>
      </w:r>
    </w:p>
    <w:p w:rsidR="004F75B8" w:rsidRPr="00B45703" w:rsidRDefault="00CD2AB6" w:rsidP="00BB625B">
      <w:pPr>
        <w:spacing w:after="0"/>
        <w:jc w:val="center"/>
        <w:rPr>
          <w:i/>
        </w:rPr>
      </w:pPr>
      <w:r>
        <w:rPr>
          <w:i/>
        </w:rPr>
        <w:t>Utqiaġvik</w:t>
      </w:r>
      <w:r w:rsidR="004F75B8">
        <w:rPr>
          <w:i/>
        </w:rPr>
        <w:t>, Alaska * November 27-29,</w:t>
      </w:r>
      <w:r w:rsidR="004F75B8" w:rsidRPr="004F75B8">
        <w:rPr>
          <w:i/>
        </w:rPr>
        <w:t xml:space="preserve"> 2017</w:t>
      </w:r>
      <w:r w:rsidR="00BB625B">
        <w:rPr>
          <w:i/>
        </w:rPr>
        <w:t xml:space="preserve"> * </w:t>
      </w:r>
      <w:r w:rsidR="00B45703" w:rsidRPr="00B45703">
        <w:rPr>
          <w:i/>
        </w:rPr>
        <w:t>Iñupiat Heritage Center</w:t>
      </w:r>
    </w:p>
    <w:p w:rsidR="00B45703" w:rsidRDefault="00B45703" w:rsidP="004F75B8">
      <w:pPr>
        <w:spacing w:after="0"/>
        <w:rPr>
          <w:u w:val="single"/>
        </w:rPr>
      </w:pPr>
    </w:p>
    <w:p w:rsidR="004F75B8" w:rsidRPr="0077037B" w:rsidRDefault="00765BF3" w:rsidP="004F75B8">
      <w:pPr>
        <w:spacing w:after="0"/>
        <w:rPr>
          <w:u w:val="single"/>
        </w:rPr>
      </w:pPr>
      <w:r w:rsidRPr="0077037B">
        <w:rPr>
          <w:u w:val="single"/>
        </w:rPr>
        <w:t>Goals:</w:t>
      </w:r>
    </w:p>
    <w:p w:rsidR="00D04120" w:rsidRDefault="00765BF3" w:rsidP="00765BF3">
      <w:pPr>
        <w:pStyle w:val="ListParagraph"/>
        <w:numPr>
          <w:ilvl w:val="0"/>
          <w:numId w:val="3"/>
        </w:numPr>
        <w:spacing w:after="0"/>
      </w:pPr>
      <w:r>
        <w:t xml:space="preserve">To </w:t>
      </w:r>
      <w:r w:rsidR="005D1435">
        <w:t>hear from Indigenous P</w:t>
      </w:r>
      <w:r w:rsidR="00012312">
        <w:t>eoples their experience with and perspectives of consultation</w:t>
      </w:r>
    </w:p>
    <w:p w:rsidR="00012312" w:rsidRDefault="00D04120" w:rsidP="00765BF3">
      <w:pPr>
        <w:pStyle w:val="ListParagraph"/>
        <w:numPr>
          <w:ilvl w:val="0"/>
          <w:numId w:val="3"/>
        </w:numPr>
        <w:spacing w:after="0"/>
      </w:pPr>
      <w:r>
        <w:t>T</w:t>
      </w:r>
      <w:r w:rsidR="00E21E93">
        <w:t xml:space="preserve">o </w:t>
      </w:r>
      <w:r>
        <w:t xml:space="preserve">improve utilization of </w:t>
      </w:r>
      <w:r w:rsidR="005D1435">
        <w:t>Indigenous</w:t>
      </w:r>
      <w:r w:rsidR="00E21E93">
        <w:t xml:space="preserve"> Knowledge (IK)</w:t>
      </w:r>
      <w:r>
        <w:t xml:space="preserve"> in EIAs</w:t>
      </w:r>
    </w:p>
    <w:p w:rsidR="00765BF3" w:rsidRDefault="00012312" w:rsidP="00765BF3">
      <w:pPr>
        <w:pStyle w:val="ListParagraph"/>
        <w:numPr>
          <w:ilvl w:val="0"/>
          <w:numId w:val="3"/>
        </w:numPr>
        <w:spacing w:after="0"/>
      </w:pPr>
      <w:r>
        <w:t xml:space="preserve">To </w:t>
      </w:r>
      <w:r w:rsidR="00765BF3">
        <w:t xml:space="preserve">review Alaskan case studies of </w:t>
      </w:r>
      <w:r w:rsidR="005D1435">
        <w:t>Indigenous</w:t>
      </w:r>
      <w:r w:rsidR="00765BF3">
        <w:t xml:space="preserve"> consultation</w:t>
      </w:r>
    </w:p>
    <w:p w:rsidR="00765BF3" w:rsidRDefault="00765BF3" w:rsidP="00765BF3">
      <w:pPr>
        <w:pStyle w:val="ListParagraph"/>
        <w:numPr>
          <w:ilvl w:val="0"/>
          <w:numId w:val="3"/>
        </w:numPr>
        <w:spacing w:after="0"/>
      </w:pPr>
      <w:r>
        <w:t xml:space="preserve">To </w:t>
      </w:r>
      <w:r w:rsidR="00012312">
        <w:t xml:space="preserve">discuss methods that move </w:t>
      </w:r>
      <w:r>
        <w:t>consultation to meaningful engagement</w:t>
      </w:r>
    </w:p>
    <w:p w:rsidR="00ED1037" w:rsidRDefault="00ED1037" w:rsidP="00765BF3">
      <w:pPr>
        <w:pStyle w:val="ListParagraph"/>
        <w:numPr>
          <w:ilvl w:val="0"/>
          <w:numId w:val="3"/>
        </w:numPr>
        <w:spacing w:after="0"/>
      </w:pPr>
      <w:r>
        <w:t xml:space="preserve">To contribute lessons learned and </w:t>
      </w:r>
      <w:r w:rsidR="00012312">
        <w:t>good</w:t>
      </w:r>
      <w:r>
        <w:t xml:space="preserve"> practices to </w:t>
      </w:r>
      <w:r w:rsidR="00D04120">
        <w:t xml:space="preserve">the </w:t>
      </w:r>
      <w:r>
        <w:t>EIA analysis</w:t>
      </w:r>
      <w:r w:rsidR="00D04120">
        <w:t xml:space="preserve"> of the Sustainable Development Working Group (SDWG) of the Arctic Council</w:t>
      </w:r>
    </w:p>
    <w:p w:rsidR="00E35975" w:rsidRDefault="00E35975" w:rsidP="00E04247">
      <w:pPr>
        <w:spacing w:after="0"/>
        <w:rPr>
          <w:b/>
        </w:rPr>
      </w:pPr>
    </w:p>
    <w:p w:rsidR="00E04247" w:rsidRPr="00954452" w:rsidRDefault="00E04247" w:rsidP="00E04247">
      <w:pPr>
        <w:spacing w:after="0"/>
      </w:pPr>
      <w:r w:rsidRPr="00D8748C">
        <w:rPr>
          <w:b/>
        </w:rPr>
        <w:t>Monday, November 27, 2017</w:t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</w:p>
    <w:p w:rsidR="00AB7E8F" w:rsidRDefault="00AB7E8F" w:rsidP="00D8748C">
      <w:pPr>
        <w:spacing w:after="0"/>
      </w:pPr>
    </w:p>
    <w:p w:rsidR="00766E00" w:rsidRDefault="00360EF0" w:rsidP="00766E00">
      <w:pPr>
        <w:spacing w:after="0"/>
      </w:pPr>
      <w:r>
        <w:t>0900</w:t>
      </w:r>
      <w:r w:rsidR="00766E00">
        <w:tab/>
      </w:r>
      <w:r w:rsidR="00766E00" w:rsidRPr="00501CE0">
        <w:rPr>
          <w:b/>
        </w:rPr>
        <w:t>Welcome</w:t>
      </w:r>
    </w:p>
    <w:p w:rsidR="00766E00" w:rsidRDefault="00766E00" w:rsidP="00766E00">
      <w:pPr>
        <w:pStyle w:val="ListParagraph"/>
        <w:numPr>
          <w:ilvl w:val="0"/>
          <w:numId w:val="23"/>
        </w:numPr>
        <w:spacing w:after="0"/>
      </w:pPr>
      <w:r w:rsidRPr="00766E00">
        <w:t xml:space="preserve">Sayers </w:t>
      </w:r>
      <w:proofErr w:type="spellStart"/>
      <w:r w:rsidRPr="00766E00">
        <w:t>Tuzroyluk</w:t>
      </w:r>
      <w:proofErr w:type="spellEnd"/>
      <w:r w:rsidRPr="00766E00">
        <w:t>, Voice of the Arctic Iñupiat</w:t>
      </w:r>
    </w:p>
    <w:p w:rsidR="001C3A7E" w:rsidRPr="00B45703" w:rsidRDefault="005A1BCB" w:rsidP="005A1BCB">
      <w:pPr>
        <w:pStyle w:val="ListParagraph"/>
        <w:numPr>
          <w:ilvl w:val="0"/>
          <w:numId w:val="23"/>
        </w:numPr>
        <w:spacing w:after="0"/>
      </w:pPr>
      <w:proofErr w:type="spellStart"/>
      <w:r>
        <w:rPr>
          <w:rFonts w:ascii="Calibri" w:hAnsi="Calibri"/>
          <w:shd w:val="clear" w:color="auto" w:fill="FFFFFF"/>
        </w:rPr>
        <w:t>Seija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R</w:t>
      </w:r>
      <w:r w:rsidRPr="005A1BCB">
        <w:rPr>
          <w:rFonts w:ascii="Calibri" w:hAnsi="Calibri"/>
          <w:shd w:val="clear" w:color="auto" w:fill="FFFFFF"/>
        </w:rPr>
        <w:t>antakallio</w:t>
      </w:r>
      <w:proofErr w:type="spellEnd"/>
      <w:r w:rsidR="001C3A7E">
        <w:rPr>
          <w:rFonts w:ascii="Calibri" w:hAnsi="Calibri"/>
          <w:shd w:val="clear" w:color="auto" w:fill="FFFFFF"/>
        </w:rPr>
        <w:t>, Arctic EIA; Ministry of Environment Finland</w:t>
      </w:r>
    </w:p>
    <w:p w:rsidR="00766E00" w:rsidRDefault="00766E00" w:rsidP="001C3A7E">
      <w:pPr>
        <w:spacing w:after="0"/>
        <w:rPr>
          <w:b/>
        </w:rPr>
      </w:pPr>
    </w:p>
    <w:p w:rsidR="001C3A7E" w:rsidRDefault="001C3A7E" w:rsidP="001C3A7E">
      <w:pPr>
        <w:spacing w:after="0"/>
        <w:ind w:left="720"/>
        <w:rPr>
          <w:b/>
        </w:rPr>
      </w:pPr>
      <w:r>
        <w:rPr>
          <w:b/>
        </w:rPr>
        <w:t>Introduction of Session and Goals</w:t>
      </w:r>
    </w:p>
    <w:p w:rsidR="001C3A7E" w:rsidRDefault="001C3A7E" w:rsidP="001C3A7E">
      <w:pPr>
        <w:pStyle w:val="ListParagraph"/>
        <w:numPr>
          <w:ilvl w:val="0"/>
          <w:numId w:val="23"/>
        </w:numPr>
        <w:spacing w:after="0"/>
      </w:pPr>
      <w:r>
        <w:t>Nils Andreassen, Institute of the North</w:t>
      </w:r>
    </w:p>
    <w:p w:rsidR="001C3A7E" w:rsidRDefault="001C3A7E" w:rsidP="001C3A7E">
      <w:pPr>
        <w:spacing w:after="0"/>
        <w:rPr>
          <w:b/>
        </w:rPr>
      </w:pPr>
    </w:p>
    <w:p w:rsidR="00766E00" w:rsidRPr="00407076" w:rsidRDefault="00766E00" w:rsidP="00766E00">
      <w:pPr>
        <w:spacing w:after="0"/>
        <w:ind w:firstLine="720"/>
        <w:rPr>
          <w:b/>
        </w:rPr>
      </w:pPr>
      <w:r w:rsidRPr="00AB2A05">
        <w:rPr>
          <w:b/>
        </w:rPr>
        <w:t xml:space="preserve">Local and Regional </w:t>
      </w:r>
      <w:r w:rsidR="005D1435">
        <w:rPr>
          <w:b/>
        </w:rPr>
        <w:t>Indigenous</w:t>
      </w:r>
      <w:r w:rsidRPr="00AB2A05">
        <w:rPr>
          <w:b/>
        </w:rPr>
        <w:t xml:space="preserve"> Peoples Listening Circle</w:t>
      </w:r>
    </w:p>
    <w:p w:rsidR="00766E00" w:rsidRPr="00766E00" w:rsidRDefault="00766E00" w:rsidP="00766E00">
      <w:pPr>
        <w:pStyle w:val="ListParagraph"/>
        <w:numPr>
          <w:ilvl w:val="0"/>
          <w:numId w:val="23"/>
        </w:numPr>
        <w:spacing w:after="0"/>
      </w:pPr>
      <w:r w:rsidRPr="00766E00">
        <w:t xml:space="preserve">Sayers </w:t>
      </w:r>
      <w:proofErr w:type="spellStart"/>
      <w:r w:rsidRPr="00766E00">
        <w:t>Tuzroyluk</w:t>
      </w:r>
      <w:proofErr w:type="spellEnd"/>
      <w:r w:rsidRPr="00766E00">
        <w:t xml:space="preserve">, Voice of the Arctic Iñupiat </w:t>
      </w:r>
    </w:p>
    <w:p w:rsidR="00766E00" w:rsidRPr="00F1380F" w:rsidRDefault="00766E00" w:rsidP="00766E00">
      <w:pPr>
        <w:pStyle w:val="ListParagraph"/>
        <w:numPr>
          <w:ilvl w:val="0"/>
          <w:numId w:val="13"/>
        </w:numPr>
        <w:spacing w:after="0"/>
        <w:rPr>
          <w:i/>
        </w:rPr>
      </w:pPr>
      <w:proofErr w:type="spellStart"/>
      <w:r>
        <w:t>Nagruk</w:t>
      </w:r>
      <w:proofErr w:type="spellEnd"/>
      <w:r>
        <w:t xml:space="preserve"> </w:t>
      </w:r>
      <w:proofErr w:type="spellStart"/>
      <w:r>
        <w:t>Harcharek</w:t>
      </w:r>
      <w:proofErr w:type="spellEnd"/>
      <w:r>
        <w:t>, UIC Science</w:t>
      </w:r>
    </w:p>
    <w:p w:rsidR="00766E00" w:rsidRPr="00F1380F" w:rsidRDefault="00766E00" w:rsidP="00766E00">
      <w:pPr>
        <w:pStyle w:val="ListParagraph"/>
        <w:numPr>
          <w:ilvl w:val="0"/>
          <w:numId w:val="13"/>
        </w:numPr>
        <w:spacing w:after="0"/>
        <w:rPr>
          <w:i/>
        </w:rPr>
      </w:pPr>
      <w:proofErr w:type="spellStart"/>
      <w:r>
        <w:t>Popsy</w:t>
      </w:r>
      <w:proofErr w:type="spellEnd"/>
      <w:r>
        <w:t xml:space="preserve"> </w:t>
      </w:r>
      <w:proofErr w:type="spellStart"/>
      <w:r>
        <w:t>Kinneeveauk</w:t>
      </w:r>
      <w:proofErr w:type="spellEnd"/>
      <w:r>
        <w:t xml:space="preserve">, </w:t>
      </w:r>
      <w:proofErr w:type="spellStart"/>
      <w:r>
        <w:t>Tikigaq</w:t>
      </w:r>
      <w:proofErr w:type="spellEnd"/>
      <w:r>
        <w:t xml:space="preserve"> Corporation</w:t>
      </w:r>
    </w:p>
    <w:p w:rsidR="00766E00" w:rsidRPr="00766E00" w:rsidRDefault="00766E00" w:rsidP="00766E00">
      <w:pPr>
        <w:pStyle w:val="ListParagraph"/>
        <w:numPr>
          <w:ilvl w:val="0"/>
          <w:numId w:val="13"/>
        </w:numPr>
        <w:spacing w:after="0"/>
        <w:rPr>
          <w:i/>
        </w:rPr>
      </w:pPr>
      <w:r>
        <w:t>Jim Nash, Native Village of Point Hope</w:t>
      </w:r>
    </w:p>
    <w:p w:rsidR="00766E00" w:rsidRPr="00F1380F" w:rsidRDefault="00766E00" w:rsidP="00766E00">
      <w:pPr>
        <w:pStyle w:val="ListParagraph"/>
        <w:numPr>
          <w:ilvl w:val="0"/>
          <w:numId w:val="13"/>
        </w:numPr>
        <w:spacing w:after="0"/>
        <w:rPr>
          <w:i/>
        </w:rPr>
      </w:pPr>
      <w:r>
        <w:t xml:space="preserve">John Hopson, Jr., City of Wainwright </w:t>
      </w:r>
    </w:p>
    <w:p w:rsidR="00766E00" w:rsidRDefault="00766E00" w:rsidP="00D8748C">
      <w:pPr>
        <w:spacing w:after="0"/>
      </w:pPr>
    </w:p>
    <w:p w:rsidR="00D8748C" w:rsidRDefault="00CA30FA" w:rsidP="00D8748C">
      <w:pPr>
        <w:spacing w:after="0"/>
      </w:pPr>
      <w:r>
        <w:t>1200</w:t>
      </w:r>
      <w:r>
        <w:tab/>
      </w:r>
      <w:r w:rsidR="00012312">
        <w:t>Lunch</w:t>
      </w:r>
    </w:p>
    <w:p w:rsidR="00FA1A80" w:rsidRDefault="00FA1A80" w:rsidP="00D8748C">
      <w:pPr>
        <w:spacing w:after="0"/>
      </w:pPr>
    </w:p>
    <w:p w:rsidR="00012312" w:rsidRPr="005D1435" w:rsidRDefault="00766E00" w:rsidP="00360EF0">
      <w:pPr>
        <w:spacing w:after="0"/>
        <w:rPr>
          <w:b/>
        </w:rPr>
      </w:pPr>
      <w:r>
        <w:t>1300</w:t>
      </w:r>
      <w:r>
        <w:tab/>
      </w:r>
      <w:r w:rsidR="005D1435" w:rsidRPr="005D1435">
        <w:rPr>
          <w:b/>
        </w:rPr>
        <w:t>Statewide Indigenous Peoples Listening Circle</w:t>
      </w:r>
    </w:p>
    <w:p w:rsidR="005D1435" w:rsidRDefault="00FA1A80" w:rsidP="005D1435">
      <w:pPr>
        <w:pStyle w:val="ListParagraph"/>
        <w:numPr>
          <w:ilvl w:val="0"/>
          <w:numId w:val="24"/>
        </w:numPr>
        <w:spacing w:after="0"/>
      </w:pPr>
      <w:r>
        <w:t>Steve Street</w:t>
      </w:r>
      <w:r w:rsidR="003E53CD">
        <w:t>, Association of Village Council Presidents</w:t>
      </w:r>
    </w:p>
    <w:p w:rsidR="00567871" w:rsidRDefault="00C41253" w:rsidP="005D1435">
      <w:pPr>
        <w:pStyle w:val="ListParagraph"/>
        <w:numPr>
          <w:ilvl w:val="0"/>
          <w:numId w:val="24"/>
        </w:numPr>
        <w:spacing w:after="0"/>
      </w:pPr>
      <w:proofErr w:type="spellStart"/>
      <w:r>
        <w:t>Vernae</w:t>
      </w:r>
      <w:proofErr w:type="spellEnd"/>
      <w:r w:rsidR="005D1435">
        <w:t xml:space="preserve"> </w:t>
      </w:r>
      <w:proofErr w:type="spellStart"/>
      <w:r w:rsidR="005D1435">
        <w:t>Angnaboogok</w:t>
      </w:r>
      <w:proofErr w:type="spellEnd"/>
      <w:r w:rsidR="005D1435">
        <w:t>, Inuit Circumpolar Council</w:t>
      </w:r>
    </w:p>
    <w:p w:rsidR="005D1435" w:rsidRDefault="005D1435" w:rsidP="005D1435">
      <w:pPr>
        <w:pStyle w:val="ListParagraph"/>
        <w:numPr>
          <w:ilvl w:val="0"/>
          <w:numId w:val="24"/>
        </w:numPr>
        <w:spacing w:after="0"/>
      </w:pPr>
      <w:r>
        <w:t>Arnold Brower, Alaska Eskimo Whaling Commission</w:t>
      </w:r>
    </w:p>
    <w:p w:rsidR="005D1435" w:rsidRDefault="005D1435" w:rsidP="005D1435">
      <w:pPr>
        <w:pStyle w:val="ListParagraph"/>
        <w:numPr>
          <w:ilvl w:val="0"/>
          <w:numId w:val="24"/>
        </w:numPr>
        <w:spacing w:after="0"/>
      </w:pPr>
      <w:r>
        <w:t xml:space="preserve">Robert </w:t>
      </w:r>
      <w:proofErr w:type="spellStart"/>
      <w:r>
        <w:t>Suydam</w:t>
      </w:r>
      <w:proofErr w:type="spellEnd"/>
      <w:r>
        <w:t>, North Slope Borough, Department of Wildlife Management</w:t>
      </w:r>
    </w:p>
    <w:p w:rsidR="00E35975" w:rsidRDefault="00E35975" w:rsidP="00BB625B">
      <w:pPr>
        <w:spacing w:after="0"/>
      </w:pPr>
    </w:p>
    <w:p w:rsidR="00267EBA" w:rsidRDefault="00CA30FA" w:rsidP="00CA30FA">
      <w:pPr>
        <w:spacing w:after="0"/>
        <w:ind w:left="720" w:hanging="720"/>
      </w:pPr>
      <w:r>
        <w:t>1</w:t>
      </w:r>
      <w:r w:rsidR="00360EF0">
        <w:t>5</w:t>
      </w:r>
      <w:r>
        <w:t>00</w:t>
      </w:r>
      <w:r>
        <w:tab/>
      </w:r>
      <w:r w:rsidR="005D1435">
        <w:t>Indigenous</w:t>
      </w:r>
      <w:r w:rsidR="00267EBA">
        <w:t xml:space="preserve"> Knowledge Contributions and Practice – Review of Concepts and Reflection on Listening Circle Content</w:t>
      </w:r>
    </w:p>
    <w:p w:rsidR="005D1435" w:rsidRDefault="005D1435" w:rsidP="00360EF0">
      <w:pPr>
        <w:spacing w:after="0"/>
        <w:rPr>
          <w:i/>
        </w:rPr>
      </w:pPr>
    </w:p>
    <w:p w:rsidR="005D1435" w:rsidRPr="00AB2A05" w:rsidRDefault="005D1435" w:rsidP="005D1435">
      <w:pPr>
        <w:spacing w:after="0"/>
        <w:ind w:firstLine="720"/>
        <w:rPr>
          <w:i/>
        </w:rPr>
      </w:pPr>
      <w:r w:rsidRPr="00AB2A05">
        <w:rPr>
          <w:i/>
        </w:rPr>
        <w:t>Focus Questions</w:t>
      </w:r>
    </w:p>
    <w:p w:rsidR="00AB7E8F" w:rsidRPr="00567871" w:rsidRDefault="005D1435" w:rsidP="00AB7E8F">
      <w:pPr>
        <w:pStyle w:val="ListParagraph"/>
        <w:numPr>
          <w:ilvl w:val="0"/>
          <w:numId w:val="13"/>
        </w:numPr>
      </w:pPr>
      <w:r w:rsidRPr="00567871">
        <w:t>What are the goals of consultation, from different perspectives?</w:t>
      </w:r>
    </w:p>
    <w:p w:rsidR="00360EF0" w:rsidRPr="00567871" w:rsidRDefault="005D1435" w:rsidP="00360EF0">
      <w:pPr>
        <w:pStyle w:val="ListParagraph"/>
        <w:numPr>
          <w:ilvl w:val="0"/>
          <w:numId w:val="13"/>
        </w:numPr>
      </w:pPr>
      <w:r w:rsidRPr="00567871">
        <w:t xml:space="preserve">What are the expectations of communities, and </w:t>
      </w:r>
      <w:r>
        <w:t>Indigenous</w:t>
      </w:r>
      <w:r w:rsidR="00AB7E8F">
        <w:t xml:space="preserve"> peoples?</w:t>
      </w:r>
    </w:p>
    <w:p w:rsidR="005D1435" w:rsidRPr="00567871" w:rsidRDefault="005D1435" w:rsidP="005D1435">
      <w:pPr>
        <w:pStyle w:val="ListParagraph"/>
        <w:numPr>
          <w:ilvl w:val="0"/>
          <w:numId w:val="13"/>
        </w:numPr>
      </w:pPr>
      <w:r w:rsidRPr="00567871">
        <w:t>Where and what have we learned from past mistakes?</w:t>
      </w:r>
    </w:p>
    <w:p w:rsidR="00BB625B" w:rsidRDefault="00BB625B" w:rsidP="00BB625B">
      <w:pPr>
        <w:pStyle w:val="ListParagraph"/>
        <w:ind w:left="1080"/>
      </w:pPr>
    </w:p>
    <w:p w:rsidR="005D1435" w:rsidRPr="00567871" w:rsidRDefault="005D1435" w:rsidP="005D1435">
      <w:pPr>
        <w:pStyle w:val="ListParagraph"/>
        <w:numPr>
          <w:ilvl w:val="0"/>
          <w:numId w:val="13"/>
        </w:numPr>
      </w:pPr>
      <w:r w:rsidRPr="00567871">
        <w:t>Where do we see success today?</w:t>
      </w:r>
    </w:p>
    <w:p w:rsidR="005D1435" w:rsidRPr="00567871" w:rsidRDefault="005D1435" w:rsidP="005D1435">
      <w:pPr>
        <w:pStyle w:val="ListParagraph"/>
        <w:numPr>
          <w:ilvl w:val="0"/>
          <w:numId w:val="13"/>
        </w:numPr>
      </w:pPr>
      <w:r w:rsidRPr="00567871">
        <w:t>What are the barriers to meaningful engagement?</w:t>
      </w:r>
    </w:p>
    <w:p w:rsidR="005D1435" w:rsidRDefault="005D1435" w:rsidP="005D1435">
      <w:pPr>
        <w:pStyle w:val="ListParagraph"/>
        <w:numPr>
          <w:ilvl w:val="0"/>
          <w:numId w:val="13"/>
        </w:numPr>
        <w:spacing w:after="0"/>
      </w:pPr>
      <w:r w:rsidRPr="00567871">
        <w:t>What does success look like in the future?</w:t>
      </w:r>
    </w:p>
    <w:p w:rsidR="005D1435" w:rsidRDefault="005D1435" w:rsidP="005D1435">
      <w:pPr>
        <w:pStyle w:val="ListParagraph"/>
        <w:numPr>
          <w:ilvl w:val="0"/>
          <w:numId w:val="13"/>
        </w:numPr>
        <w:spacing w:after="0"/>
      </w:pPr>
      <w:r>
        <w:t>What does meaningful engagement look like?</w:t>
      </w:r>
    </w:p>
    <w:p w:rsidR="005D1435" w:rsidRDefault="005D1435" w:rsidP="005D1435">
      <w:pPr>
        <w:pStyle w:val="ListParagraph"/>
        <w:numPr>
          <w:ilvl w:val="0"/>
          <w:numId w:val="13"/>
        </w:numPr>
        <w:spacing w:after="0"/>
      </w:pPr>
      <w:r>
        <w:t xml:space="preserve">How </w:t>
      </w:r>
      <w:proofErr w:type="gramStart"/>
      <w:r>
        <w:t>is Indigenous Knowledge utilized</w:t>
      </w:r>
      <w:proofErr w:type="gramEnd"/>
      <w:r>
        <w:t>?</w:t>
      </w:r>
    </w:p>
    <w:p w:rsidR="000E113C" w:rsidRDefault="000E113C" w:rsidP="00E04247">
      <w:pPr>
        <w:spacing w:after="0"/>
      </w:pPr>
    </w:p>
    <w:p w:rsidR="00954452" w:rsidRDefault="005D1435" w:rsidP="00E04247">
      <w:pPr>
        <w:spacing w:after="0"/>
      </w:pPr>
      <w:proofErr w:type="gramStart"/>
      <w:r>
        <w:t>1</w:t>
      </w:r>
      <w:r w:rsidR="00360EF0">
        <w:t>630</w:t>
      </w:r>
      <w:proofErr w:type="gramEnd"/>
      <w:r w:rsidR="00CA30FA">
        <w:tab/>
      </w:r>
      <w:r w:rsidR="00954452">
        <w:t>Adjourn Day 1</w:t>
      </w:r>
    </w:p>
    <w:p w:rsidR="00E35975" w:rsidRDefault="00E35975" w:rsidP="00E04247">
      <w:pPr>
        <w:spacing w:after="0"/>
        <w:rPr>
          <w:b/>
        </w:rPr>
      </w:pPr>
    </w:p>
    <w:p w:rsidR="00954452" w:rsidRDefault="00954452" w:rsidP="00E04247">
      <w:pPr>
        <w:spacing w:after="0"/>
        <w:rPr>
          <w:b/>
        </w:rPr>
      </w:pPr>
      <w:r w:rsidRPr="00954452">
        <w:rPr>
          <w:b/>
        </w:rPr>
        <w:t>Tuesday, November 28, 2017</w:t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</w:p>
    <w:p w:rsidR="00AB7E8F" w:rsidRDefault="00AB7E8F" w:rsidP="00E04247">
      <w:pPr>
        <w:spacing w:after="0"/>
      </w:pPr>
    </w:p>
    <w:p w:rsidR="00CD2AB6" w:rsidRDefault="00CA30FA" w:rsidP="00012312">
      <w:pPr>
        <w:spacing w:after="0"/>
      </w:pPr>
      <w:r>
        <w:t>0900</w:t>
      </w:r>
      <w:r>
        <w:tab/>
      </w:r>
      <w:r w:rsidR="00CD2AB6" w:rsidRPr="00AB2A05">
        <w:rPr>
          <w:b/>
        </w:rPr>
        <w:t>Welcome and Review of Project Goals</w:t>
      </w:r>
    </w:p>
    <w:p w:rsidR="00777F5E" w:rsidRPr="00B45703" w:rsidRDefault="00F159A6" w:rsidP="00F159A6">
      <w:pPr>
        <w:pStyle w:val="ListParagraph"/>
        <w:numPr>
          <w:ilvl w:val="0"/>
          <w:numId w:val="21"/>
        </w:numPr>
        <w:spacing w:after="0"/>
      </w:pPr>
      <w:proofErr w:type="spellStart"/>
      <w:r w:rsidRPr="00F159A6">
        <w:rPr>
          <w:rFonts w:ascii="Calibri" w:hAnsi="Calibri"/>
          <w:shd w:val="clear" w:color="auto" w:fill="FFFFFF"/>
        </w:rPr>
        <w:t>Päivi</w:t>
      </w:r>
      <w:proofErr w:type="spellEnd"/>
      <w:r w:rsidRPr="00F159A6">
        <w:rPr>
          <w:rFonts w:ascii="Calibri" w:hAnsi="Calibri"/>
          <w:shd w:val="clear" w:color="auto" w:fill="FFFFFF"/>
        </w:rPr>
        <w:t xml:space="preserve"> A. </w:t>
      </w:r>
      <w:proofErr w:type="spellStart"/>
      <w:r w:rsidRPr="00F159A6">
        <w:rPr>
          <w:rFonts w:ascii="Calibri" w:hAnsi="Calibri"/>
          <w:shd w:val="clear" w:color="auto" w:fill="FFFFFF"/>
        </w:rPr>
        <w:t>Karvinen</w:t>
      </w:r>
      <w:proofErr w:type="spellEnd"/>
      <w:r>
        <w:rPr>
          <w:rFonts w:ascii="Calibri" w:hAnsi="Calibri"/>
          <w:shd w:val="clear" w:color="auto" w:fill="FFFFFF"/>
        </w:rPr>
        <w:t>, Project Coordinator, Arctic EIA; Ministry of Environment Finland</w:t>
      </w:r>
    </w:p>
    <w:p w:rsidR="00B45703" w:rsidRPr="00F159A6" w:rsidRDefault="00B45703" w:rsidP="00F159A6">
      <w:pPr>
        <w:pStyle w:val="ListParagraph"/>
        <w:numPr>
          <w:ilvl w:val="0"/>
          <w:numId w:val="21"/>
        </w:numPr>
        <w:spacing w:after="0"/>
      </w:pPr>
      <w:r>
        <w:rPr>
          <w:rFonts w:ascii="Calibri" w:hAnsi="Calibri"/>
          <w:shd w:val="clear" w:color="auto" w:fill="FFFFFF"/>
        </w:rPr>
        <w:t>Nils Andreassen, Institute of the North</w:t>
      </w:r>
    </w:p>
    <w:p w:rsidR="00F159A6" w:rsidRDefault="00F159A6" w:rsidP="00012312">
      <w:pPr>
        <w:spacing w:after="0"/>
      </w:pPr>
    </w:p>
    <w:p w:rsidR="00AB2A05" w:rsidRPr="00C13322" w:rsidRDefault="00CD2AB6" w:rsidP="00012312">
      <w:pPr>
        <w:spacing w:after="0"/>
      </w:pPr>
      <w:r>
        <w:t>0930</w:t>
      </w:r>
      <w:r w:rsidR="00CA30FA">
        <w:tab/>
      </w:r>
      <w:r w:rsidR="0011668E" w:rsidRPr="00AB2A05">
        <w:rPr>
          <w:b/>
        </w:rPr>
        <w:t xml:space="preserve">Alaska </w:t>
      </w:r>
      <w:r w:rsidR="00470667" w:rsidRPr="00AB2A05">
        <w:rPr>
          <w:b/>
        </w:rPr>
        <w:t>Case Studies –</w:t>
      </w:r>
      <w:r w:rsidR="0011668E" w:rsidRPr="00AB2A05">
        <w:rPr>
          <w:b/>
        </w:rPr>
        <w:t xml:space="preserve"> </w:t>
      </w:r>
      <w:r w:rsidR="00567871" w:rsidRPr="00AB2A05">
        <w:rPr>
          <w:b/>
        </w:rPr>
        <w:t>Presentations and Panel Discussion</w:t>
      </w:r>
    </w:p>
    <w:p w:rsidR="00470667" w:rsidRDefault="00470667" w:rsidP="00470667">
      <w:pPr>
        <w:pStyle w:val="ListParagraph"/>
        <w:numPr>
          <w:ilvl w:val="0"/>
          <w:numId w:val="5"/>
        </w:numPr>
        <w:spacing w:after="0"/>
      </w:pPr>
      <w:r>
        <w:t>Liberty Project</w:t>
      </w:r>
      <w:r w:rsidR="003E23E7">
        <w:t xml:space="preserve"> and OCS Leasing Plan</w:t>
      </w:r>
    </w:p>
    <w:p w:rsidR="007121AE" w:rsidRDefault="007121AE" w:rsidP="007121AE">
      <w:pPr>
        <w:pStyle w:val="ListParagraph"/>
        <w:numPr>
          <w:ilvl w:val="1"/>
          <w:numId w:val="5"/>
        </w:numPr>
        <w:spacing w:after="0"/>
      </w:pPr>
      <w:r>
        <w:t>Michael Haller, BOEM</w:t>
      </w:r>
    </w:p>
    <w:p w:rsidR="0011668E" w:rsidRDefault="0011668E" w:rsidP="0011668E">
      <w:pPr>
        <w:pStyle w:val="ListParagraph"/>
        <w:numPr>
          <w:ilvl w:val="0"/>
          <w:numId w:val="5"/>
        </w:numPr>
        <w:spacing w:after="0"/>
      </w:pPr>
      <w:r>
        <w:t>NSSI</w:t>
      </w:r>
      <w:r w:rsidR="00B45703">
        <w:t xml:space="preserve"> and BLM activities</w:t>
      </w:r>
    </w:p>
    <w:p w:rsidR="0011668E" w:rsidRDefault="0011668E" w:rsidP="0011668E">
      <w:pPr>
        <w:pStyle w:val="ListParagraph"/>
        <w:numPr>
          <w:ilvl w:val="1"/>
          <w:numId w:val="5"/>
        </w:numPr>
        <w:spacing w:after="0"/>
      </w:pPr>
      <w:r>
        <w:t xml:space="preserve">Sara </w:t>
      </w:r>
      <w:proofErr w:type="spellStart"/>
      <w:r>
        <w:t>Longan</w:t>
      </w:r>
      <w:proofErr w:type="spellEnd"/>
      <w:r>
        <w:t>, NSSI</w:t>
      </w:r>
    </w:p>
    <w:p w:rsidR="00B45703" w:rsidRDefault="00B45703" w:rsidP="0011668E">
      <w:pPr>
        <w:pStyle w:val="ListParagraph"/>
        <w:numPr>
          <w:ilvl w:val="0"/>
          <w:numId w:val="5"/>
        </w:numPr>
        <w:spacing w:after="0"/>
      </w:pPr>
      <w:r>
        <w:t>Chukchi Sea Environmental Studies Program</w:t>
      </w:r>
    </w:p>
    <w:p w:rsidR="00B45703" w:rsidRDefault="00B45703" w:rsidP="00B45703">
      <w:pPr>
        <w:pStyle w:val="ListParagraph"/>
        <w:numPr>
          <w:ilvl w:val="1"/>
          <w:numId w:val="5"/>
        </w:numPr>
        <w:spacing w:after="0"/>
      </w:pPr>
      <w:proofErr w:type="spellStart"/>
      <w:r>
        <w:t>Sheyna</w:t>
      </w:r>
      <w:proofErr w:type="spellEnd"/>
      <w:r>
        <w:t xml:space="preserve"> Wisdom, Fairweather Science</w:t>
      </w:r>
    </w:p>
    <w:p w:rsidR="00C13322" w:rsidRDefault="00C13322" w:rsidP="0011668E">
      <w:pPr>
        <w:spacing w:after="0"/>
      </w:pPr>
    </w:p>
    <w:p w:rsidR="00012312" w:rsidRDefault="0011668E" w:rsidP="0011668E">
      <w:pPr>
        <w:spacing w:after="0"/>
      </w:pPr>
      <w:r>
        <w:t>1200</w:t>
      </w:r>
      <w:r>
        <w:tab/>
      </w:r>
      <w:r w:rsidR="00B45703">
        <w:t>Lunch</w:t>
      </w:r>
    </w:p>
    <w:p w:rsidR="00CD2AB6" w:rsidRDefault="00CD2AB6" w:rsidP="00CD2AB6">
      <w:pPr>
        <w:spacing w:after="0"/>
      </w:pPr>
    </w:p>
    <w:p w:rsidR="0011668E" w:rsidRDefault="00B45703" w:rsidP="00B45703">
      <w:pPr>
        <w:spacing w:after="0"/>
        <w:ind w:left="720" w:hanging="720"/>
        <w:rPr>
          <w:b/>
        </w:rPr>
      </w:pPr>
      <w:r>
        <w:t>130</w:t>
      </w:r>
      <w:r w:rsidR="00CD2AB6">
        <w:t>0</w:t>
      </w:r>
      <w:r w:rsidR="00CA30FA">
        <w:tab/>
      </w:r>
      <w:r w:rsidRPr="00AB2A05">
        <w:rPr>
          <w:b/>
        </w:rPr>
        <w:t>Alaska Case Studies – Presentations and Panel Discussion</w:t>
      </w:r>
      <w:r w:rsidR="003B4B78">
        <w:rPr>
          <w:b/>
        </w:rPr>
        <w:t xml:space="preserve"> (continued)</w:t>
      </w:r>
    </w:p>
    <w:p w:rsidR="003B4B78" w:rsidRDefault="003B4B78" w:rsidP="003B4B78">
      <w:pPr>
        <w:pStyle w:val="ListParagraph"/>
        <w:numPr>
          <w:ilvl w:val="0"/>
          <w:numId w:val="5"/>
        </w:numPr>
        <w:spacing w:after="0"/>
      </w:pPr>
      <w:r>
        <w:t>North Slope Borough – analysis and application</w:t>
      </w:r>
    </w:p>
    <w:p w:rsidR="003B4B78" w:rsidRDefault="003B4B78" w:rsidP="003B4B78">
      <w:pPr>
        <w:pStyle w:val="ListParagraph"/>
        <w:numPr>
          <w:ilvl w:val="1"/>
          <w:numId w:val="5"/>
        </w:numPr>
        <w:spacing w:after="0"/>
      </w:pPr>
      <w:r>
        <w:t>Gordon Brower, Director of Planning, North Slope Borough</w:t>
      </w:r>
    </w:p>
    <w:p w:rsidR="003B4B78" w:rsidRDefault="003B4B78" w:rsidP="003B4B78">
      <w:pPr>
        <w:pStyle w:val="ListParagraph"/>
        <w:numPr>
          <w:ilvl w:val="0"/>
          <w:numId w:val="5"/>
        </w:numPr>
        <w:spacing w:after="0"/>
      </w:pPr>
      <w:r>
        <w:t xml:space="preserve">Greater </w:t>
      </w:r>
      <w:proofErr w:type="spellStart"/>
      <w:r>
        <w:t>Mooses</w:t>
      </w:r>
      <w:proofErr w:type="spellEnd"/>
      <w:r>
        <w:t xml:space="preserve"> Tooth 2</w:t>
      </w:r>
    </w:p>
    <w:p w:rsidR="003B4B78" w:rsidRDefault="003B4B78" w:rsidP="003B4B78">
      <w:pPr>
        <w:pStyle w:val="ListParagraph"/>
        <w:numPr>
          <w:ilvl w:val="1"/>
          <w:numId w:val="5"/>
        </w:numPr>
        <w:spacing w:after="0"/>
      </w:pPr>
      <w:r>
        <w:t>Rusty Brown, ConocoPhillips</w:t>
      </w:r>
    </w:p>
    <w:p w:rsidR="00BB625B" w:rsidRDefault="00BB625B" w:rsidP="00BB625B">
      <w:pPr>
        <w:pStyle w:val="ListParagraph"/>
        <w:numPr>
          <w:ilvl w:val="0"/>
          <w:numId w:val="5"/>
        </w:numPr>
        <w:spacing w:after="0"/>
      </w:pPr>
      <w:r>
        <w:t>Local Collaboration in Alaskan Arctic Development</w:t>
      </w:r>
    </w:p>
    <w:p w:rsidR="00BB625B" w:rsidRDefault="00BB625B" w:rsidP="00BB625B">
      <w:pPr>
        <w:pStyle w:val="ListParagraph"/>
        <w:numPr>
          <w:ilvl w:val="1"/>
          <w:numId w:val="5"/>
        </w:numPr>
        <w:spacing w:after="0"/>
      </w:pPr>
      <w:r>
        <w:t>Teresa Imm, Vice President, ASRC</w:t>
      </w:r>
    </w:p>
    <w:p w:rsidR="0011668E" w:rsidRDefault="0011668E" w:rsidP="00E04247">
      <w:pPr>
        <w:spacing w:after="0"/>
      </w:pPr>
    </w:p>
    <w:p w:rsidR="00CD2AB6" w:rsidRDefault="00CA30FA" w:rsidP="00E04247">
      <w:pPr>
        <w:spacing w:after="0"/>
      </w:pPr>
      <w:r>
        <w:t>1500</w:t>
      </w:r>
      <w:r>
        <w:tab/>
      </w:r>
      <w:r w:rsidR="00CD2AB6">
        <w:t>Break</w:t>
      </w:r>
    </w:p>
    <w:p w:rsidR="00A63B31" w:rsidRDefault="00A63B31" w:rsidP="00F05485">
      <w:pPr>
        <w:spacing w:after="0"/>
      </w:pPr>
    </w:p>
    <w:p w:rsidR="00B45703" w:rsidRPr="00AB2A05" w:rsidRDefault="00CD2AB6" w:rsidP="00B45703">
      <w:pPr>
        <w:spacing w:after="0"/>
        <w:ind w:left="720" w:hanging="720"/>
        <w:rPr>
          <w:b/>
        </w:rPr>
      </w:pPr>
      <w:r>
        <w:t>1530</w:t>
      </w:r>
      <w:r w:rsidR="00CA30FA">
        <w:tab/>
      </w:r>
      <w:r w:rsidR="00B45703" w:rsidRPr="00AB2A05">
        <w:rPr>
          <w:b/>
        </w:rPr>
        <w:t>Circumpolar Perspectives - Presentations and Panel Discussion</w:t>
      </w:r>
    </w:p>
    <w:p w:rsidR="00B45703" w:rsidRDefault="00B45703" w:rsidP="00B45703">
      <w:pPr>
        <w:spacing w:after="0"/>
        <w:rPr>
          <w:i/>
        </w:rPr>
      </w:pPr>
      <w:r>
        <w:tab/>
      </w:r>
      <w:r>
        <w:rPr>
          <w:i/>
        </w:rPr>
        <w:t>Moderated by Liza Mack, Aleut International Association</w:t>
      </w:r>
    </w:p>
    <w:p w:rsidR="00AB7E8F" w:rsidRDefault="00B45703" w:rsidP="00AB7E8F">
      <w:pPr>
        <w:pStyle w:val="ListParagraph"/>
        <w:numPr>
          <w:ilvl w:val="0"/>
          <w:numId w:val="22"/>
        </w:numPr>
        <w:spacing w:after="0"/>
      </w:pPr>
      <w:proofErr w:type="spellStart"/>
      <w:r>
        <w:t>Seija</w:t>
      </w:r>
      <w:proofErr w:type="spellEnd"/>
      <w:r>
        <w:t xml:space="preserve"> </w:t>
      </w:r>
      <w:proofErr w:type="spellStart"/>
      <w:r>
        <w:t>Rantakallio</w:t>
      </w:r>
      <w:proofErr w:type="spellEnd"/>
      <w:r>
        <w:t>, Finland Ministry of the Environment</w:t>
      </w:r>
    </w:p>
    <w:p w:rsidR="00F05485" w:rsidRDefault="00B45703" w:rsidP="00BB625B">
      <w:pPr>
        <w:pStyle w:val="ListParagraph"/>
        <w:numPr>
          <w:ilvl w:val="0"/>
          <w:numId w:val="22"/>
        </w:numPr>
        <w:spacing w:after="0"/>
      </w:pPr>
      <w:r>
        <w:t>Adam Chamberlain, Gwich’in Council International</w:t>
      </w:r>
    </w:p>
    <w:p w:rsidR="00B45703" w:rsidRDefault="00B45703" w:rsidP="00B45703">
      <w:pPr>
        <w:pStyle w:val="ListParagraph"/>
        <w:numPr>
          <w:ilvl w:val="0"/>
          <w:numId w:val="22"/>
        </w:numPr>
        <w:spacing w:after="0"/>
      </w:pPr>
      <w:proofErr w:type="spellStart"/>
      <w:r>
        <w:t>Kjerstin</w:t>
      </w:r>
      <w:proofErr w:type="spellEnd"/>
      <w:r>
        <w:t xml:space="preserve"> Lange, Arctic Economic Council</w:t>
      </w:r>
    </w:p>
    <w:p w:rsidR="00B45703" w:rsidRDefault="00B45703" w:rsidP="00B45703">
      <w:pPr>
        <w:pStyle w:val="ListParagraph"/>
        <w:numPr>
          <w:ilvl w:val="0"/>
          <w:numId w:val="22"/>
        </w:numPr>
        <w:spacing w:after="0"/>
      </w:pPr>
      <w:r>
        <w:t xml:space="preserve">Kim Pawley, </w:t>
      </w:r>
      <w:r w:rsidR="005D1435">
        <w:t>Indigenous</w:t>
      </w:r>
      <w:r>
        <w:t xml:space="preserve"> and Northern Affairs Canada</w:t>
      </w:r>
    </w:p>
    <w:p w:rsidR="00B45703" w:rsidRDefault="00B45703" w:rsidP="00B45703">
      <w:pPr>
        <w:pStyle w:val="ListParagraph"/>
        <w:numPr>
          <w:ilvl w:val="0"/>
          <w:numId w:val="22"/>
        </w:numPr>
        <w:spacing w:after="0"/>
      </w:pPr>
      <w:r>
        <w:t>Pamela Lesser, Arctic Centre, Finland</w:t>
      </w:r>
    </w:p>
    <w:p w:rsidR="00C13322" w:rsidRDefault="00C13322" w:rsidP="00B45703">
      <w:pPr>
        <w:pStyle w:val="ListParagraph"/>
        <w:numPr>
          <w:ilvl w:val="0"/>
          <w:numId w:val="22"/>
        </w:numPr>
        <w:spacing w:after="0"/>
      </w:pPr>
      <w:r>
        <w:t>Dennis Thurston, BOEM</w:t>
      </w:r>
    </w:p>
    <w:p w:rsidR="00CD2AB6" w:rsidRDefault="00CD2AB6" w:rsidP="00CD2AB6">
      <w:pPr>
        <w:spacing w:after="0"/>
      </w:pPr>
    </w:p>
    <w:p w:rsidR="00CD2AB6" w:rsidRDefault="00CD2AB6" w:rsidP="00CD2AB6">
      <w:pPr>
        <w:spacing w:after="0"/>
      </w:pPr>
      <w:r>
        <w:t>1</w:t>
      </w:r>
      <w:r w:rsidR="00567871">
        <w:t>630</w:t>
      </w:r>
      <w:r w:rsidR="00CA30FA">
        <w:tab/>
      </w:r>
      <w:r>
        <w:t>Review of Findings</w:t>
      </w:r>
    </w:p>
    <w:p w:rsidR="00CD2AB6" w:rsidRDefault="00CD2AB6" w:rsidP="00CD2AB6">
      <w:pPr>
        <w:spacing w:after="0"/>
      </w:pPr>
    </w:p>
    <w:p w:rsidR="00CD2AB6" w:rsidRDefault="00567871" w:rsidP="00CD2AB6">
      <w:pPr>
        <w:spacing w:after="0"/>
      </w:pPr>
      <w:r>
        <w:t>1700</w:t>
      </w:r>
      <w:r w:rsidR="00CA30FA">
        <w:tab/>
      </w:r>
      <w:r w:rsidR="00CD2AB6">
        <w:t>Adjourn</w:t>
      </w:r>
    </w:p>
    <w:p w:rsidR="00C13322" w:rsidRDefault="00C13322" w:rsidP="00CD2AB6">
      <w:pPr>
        <w:spacing w:after="0"/>
      </w:pPr>
    </w:p>
    <w:p w:rsidR="00C13322" w:rsidRDefault="003B4B78" w:rsidP="00C13322">
      <w:pPr>
        <w:spacing w:after="0"/>
        <w:ind w:firstLine="720"/>
      </w:pPr>
      <w:proofErr w:type="spellStart"/>
      <w:r>
        <w:t>Aggi</w:t>
      </w:r>
      <w:proofErr w:type="spellEnd"/>
      <w:r>
        <w:t xml:space="preserve"> (Traditional Dance)</w:t>
      </w:r>
    </w:p>
    <w:p w:rsidR="00CD2AB6" w:rsidRDefault="00CD2AB6" w:rsidP="006C5DD1">
      <w:pPr>
        <w:spacing w:after="0"/>
      </w:pPr>
    </w:p>
    <w:p w:rsidR="00C13322" w:rsidRDefault="00C13322" w:rsidP="006C5DD1">
      <w:pPr>
        <w:spacing w:after="0"/>
      </w:pPr>
      <w:r>
        <w:t>1830</w:t>
      </w:r>
      <w:r>
        <w:tab/>
        <w:t>Dinner – Northern Lights</w:t>
      </w:r>
    </w:p>
    <w:p w:rsidR="00C13322" w:rsidRDefault="00C13322" w:rsidP="006C5DD1">
      <w:pPr>
        <w:spacing w:after="0"/>
      </w:pPr>
    </w:p>
    <w:p w:rsidR="00E35975" w:rsidRDefault="00E35975" w:rsidP="006C5DD1">
      <w:pPr>
        <w:spacing w:after="0"/>
        <w:rPr>
          <w:b/>
        </w:rPr>
      </w:pPr>
    </w:p>
    <w:p w:rsidR="00B21141" w:rsidRDefault="006C5DD1" w:rsidP="006C5DD1">
      <w:pPr>
        <w:spacing w:after="0"/>
        <w:rPr>
          <w:b/>
        </w:rPr>
      </w:pPr>
      <w:r w:rsidRPr="006C5DD1">
        <w:rPr>
          <w:b/>
        </w:rPr>
        <w:t>Wednesday, November 29, 2017</w:t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  <w:r w:rsidR="00FA1A80">
        <w:rPr>
          <w:b/>
        </w:rPr>
        <w:tab/>
      </w:r>
    </w:p>
    <w:p w:rsidR="00B45703" w:rsidRDefault="00B45703" w:rsidP="006C5DD1">
      <w:pPr>
        <w:spacing w:after="0"/>
      </w:pPr>
    </w:p>
    <w:p w:rsidR="006C5DD1" w:rsidRDefault="00CA30FA" w:rsidP="006C5DD1">
      <w:pPr>
        <w:spacing w:after="0"/>
      </w:pPr>
      <w:r>
        <w:t>0900</w:t>
      </w:r>
      <w:r>
        <w:tab/>
      </w:r>
      <w:r w:rsidR="006C5DD1">
        <w:t>Welcome</w:t>
      </w:r>
      <w:r w:rsidR="00CD2AB6">
        <w:t xml:space="preserve"> and Review of Day </w:t>
      </w:r>
      <w:proofErr w:type="gramStart"/>
      <w:r w:rsidR="00CD2AB6">
        <w:t>Two</w:t>
      </w:r>
      <w:proofErr w:type="gramEnd"/>
    </w:p>
    <w:p w:rsidR="006C5DD1" w:rsidRDefault="006C5DD1" w:rsidP="006C5DD1">
      <w:pPr>
        <w:spacing w:after="0"/>
      </w:pPr>
    </w:p>
    <w:p w:rsidR="00CD2AB6" w:rsidRDefault="00CD2AB6" w:rsidP="00CD2AB6">
      <w:pPr>
        <w:spacing w:after="0"/>
      </w:pPr>
      <w:r>
        <w:t>0930</w:t>
      </w:r>
      <w:r w:rsidR="00CA30FA">
        <w:tab/>
      </w:r>
      <w:r>
        <w:t>Best Practice Arctic Café</w:t>
      </w:r>
    </w:p>
    <w:p w:rsidR="00CD2AB6" w:rsidRDefault="00CD2AB6" w:rsidP="00CA30FA">
      <w:pPr>
        <w:spacing w:after="0"/>
        <w:ind w:left="720"/>
        <w:rPr>
          <w:i/>
        </w:rPr>
      </w:pPr>
      <w:r>
        <w:rPr>
          <w:i/>
        </w:rPr>
        <w:t xml:space="preserve">Based on case studies, small groups </w:t>
      </w:r>
      <w:proofErr w:type="gramStart"/>
      <w:r>
        <w:rPr>
          <w:i/>
        </w:rPr>
        <w:t>will be organized</w:t>
      </w:r>
      <w:proofErr w:type="gramEnd"/>
      <w:r>
        <w:rPr>
          <w:i/>
        </w:rPr>
        <w:t xml:space="preserve"> to discuss thematic areas consistent with lessons learned or best practices observed. Participants will focus on policy relevant findings, gaps and challenges, and paths to implementation:</w:t>
      </w:r>
    </w:p>
    <w:p w:rsidR="00CD2AB6" w:rsidRPr="006C5DD1" w:rsidRDefault="00CD2AB6" w:rsidP="00CD2AB6">
      <w:pPr>
        <w:pStyle w:val="ListParagraph"/>
        <w:numPr>
          <w:ilvl w:val="0"/>
          <w:numId w:val="2"/>
        </w:numPr>
        <w:spacing w:after="0"/>
      </w:pPr>
      <w:r w:rsidRPr="006C5DD1">
        <w:t>Government processes</w:t>
      </w:r>
    </w:p>
    <w:p w:rsidR="00CD2AB6" w:rsidRPr="006C5DD1" w:rsidRDefault="00CD2AB6" w:rsidP="00CD2AB6">
      <w:pPr>
        <w:pStyle w:val="ListParagraph"/>
        <w:numPr>
          <w:ilvl w:val="0"/>
          <w:numId w:val="2"/>
        </w:numPr>
        <w:spacing w:after="0"/>
      </w:pPr>
      <w:r w:rsidRPr="006C5DD1">
        <w:t xml:space="preserve">Project proponent approaches  </w:t>
      </w:r>
    </w:p>
    <w:p w:rsidR="00CD2AB6" w:rsidRPr="006C5DD1" w:rsidRDefault="00CD2AB6" w:rsidP="00CD2AB6">
      <w:pPr>
        <w:pStyle w:val="ListParagraph"/>
        <w:numPr>
          <w:ilvl w:val="0"/>
          <w:numId w:val="2"/>
        </w:numPr>
        <w:spacing w:after="0"/>
      </w:pPr>
      <w:r w:rsidRPr="006C5DD1">
        <w:t>Innovative collaboration</w:t>
      </w:r>
    </w:p>
    <w:p w:rsidR="00CD2AB6" w:rsidRPr="006C5DD1" w:rsidRDefault="00E04022" w:rsidP="00CD2AB6">
      <w:pPr>
        <w:pStyle w:val="ListParagraph"/>
        <w:numPr>
          <w:ilvl w:val="0"/>
          <w:numId w:val="2"/>
        </w:numPr>
        <w:spacing w:after="0"/>
      </w:pPr>
      <w:r>
        <w:t xml:space="preserve">Utilization and Co-Production of </w:t>
      </w:r>
      <w:r w:rsidR="005D1435">
        <w:t>Indigenous</w:t>
      </w:r>
      <w:r>
        <w:t xml:space="preserve"> K</w:t>
      </w:r>
      <w:r w:rsidR="00CD2AB6" w:rsidRPr="006C5DD1">
        <w:t>nowledge</w:t>
      </w:r>
    </w:p>
    <w:p w:rsidR="00CD2AB6" w:rsidRDefault="00CD2AB6" w:rsidP="00CD2AB6">
      <w:pPr>
        <w:pStyle w:val="ListParagraph"/>
        <w:numPr>
          <w:ilvl w:val="0"/>
          <w:numId w:val="2"/>
        </w:numPr>
        <w:spacing w:after="0"/>
      </w:pPr>
      <w:r w:rsidRPr="006C5DD1">
        <w:t>Meaningful engagement</w:t>
      </w:r>
    </w:p>
    <w:p w:rsidR="00CD2AB6" w:rsidRPr="006C5DD1" w:rsidRDefault="00CD2AB6" w:rsidP="00CD2AB6">
      <w:pPr>
        <w:pStyle w:val="ListParagraph"/>
        <w:numPr>
          <w:ilvl w:val="0"/>
          <w:numId w:val="2"/>
        </w:numPr>
        <w:spacing w:after="0"/>
      </w:pPr>
      <w:r>
        <w:t>Project and community impact</w:t>
      </w:r>
    </w:p>
    <w:p w:rsidR="0080086B" w:rsidRDefault="0080086B" w:rsidP="0080086B">
      <w:pPr>
        <w:spacing w:after="0"/>
      </w:pPr>
    </w:p>
    <w:p w:rsidR="0080086B" w:rsidRDefault="00CD2AB6" w:rsidP="0080086B">
      <w:pPr>
        <w:spacing w:after="0"/>
      </w:pPr>
      <w:r>
        <w:t>1100</w:t>
      </w:r>
      <w:r w:rsidR="00CA30FA">
        <w:tab/>
      </w:r>
      <w:r w:rsidR="0080086B">
        <w:t>Report out in plenary</w:t>
      </w:r>
    </w:p>
    <w:p w:rsidR="0080086B" w:rsidRDefault="0080086B" w:rsidP="0080086B">
      <w:pPr>
        <w:spacing w:after="0"/>
      </w:pPr>
    </w:p>
    <w:p w:rsidR="0080086B" w:rsidRDefault="00CA30FA" w:rsidP="0080086B">
      <w:pPr>
        <w:spacing w:after="0"/>
      </w:pPr>
      <w:r>
        <w:t>1200</w:t>
      </w:r>
      <w:r>
        <w:tab/>
      </w:r>
      <w:r w:rsidR="0080086B">
        <w:t>Lunch</w:t>
      </w:r>
    </w:p>
    <w:p w:rsidR="0080086B" w:rsidRDefault="0080086B" w:rsidP="0080086B">
      <w:pPr>
        <w:spacing w:after="0"/>
      </w:pPr>
    </w:p>
    <w:p w:rsidR="00CD2AB6" w:rsidRDefault="0080086B" w:rsidP="00CD2AB6">
      <w:pPr>
        <w:spacing w:after="0"/>
      </w:pPr>
      <w:r>
        <w:t>1300</w:t>
      </w:r>
      <w:r w:rsidR="00CA30FA">
        <w:tab/>
      </w:r>
      <w:r w:rsidR="00CD2AB6">
        <w:t>From Consultation to Meaningful Engagement</w:t>
      </w:r>
    </w:p>
    <w:p w:rsidR="00CD2AB6" w:rsidRDefault="00CA30FA" w:rsidP="00CD2AB6">
      <w:pPr>
        <w:spacing w:after="0"/>
        <w:rPr>
          <w:i/>
        </w:rPr>
      </w:pPr>
      <w:r>
        <w:rPr>
          <w:i/>
        </w:rPr>
        <w:tab/>
      </w:r>
      <w:r w:rsidR="00CD2AB6" w:rsidRPr="0080086B">
        <w:rPr>
          <w:i/>
        </w:rPr>
        <w:t>Small group dialogue</w:t>
      </w:r>
    </w:p>
    <w:p w:rsidR="00CD2AB6" w:rsidRDefault="00CD2AB6" w:rsidP="00CD2AB6">
      <w:pPr>
        <w:pStyle w:val="ListParagraph"/>
        <w:numPr>
          <w:ilvl w:val="0"/>
          <w:numId w:val="15"/>
        </w:numPr>
        <w:spacing w:after="0"/>
      </w:pPr>
      <w:r>
        <w:t>Key features</w:t>
      </w:r>
    </w:p>
    <w:p w:rsidR="00CD2AB6" w:rsidRDefault="00CD2AB6" w:rsidP="00CD2AB6">
      <w:pPr>
        <w:pStyle w:val="ListParagraph"/>
        <w:numPr>
          <w:ilvl w:val="0"/>
          <w:numId w:val="15"/>
        </w:numPr>
        <w:spacing w:after="0"/>
      </w:pPr>
      <w:r>
        <w:t>Pathways</w:t>
      </w:r>
    </w:p>
    <w:p w:rsidR="0080086B" w:rsidRDefault="0080086B" w:rsidP="0080086B">
      <w:pPr>
        <w:spacing w:after="0"/>
      </w:pPr>
    </w:p>
    <w:p w:rsidR="00F05485" w:rsidRDefault="00CA30FA" w:rsidP="0080086B">
      <w:pPr>
        <w:spacing w:after="0"/>
      </w:pPr>
      <w:r>
        <w:t>1500</w:t>
      </w:r>
      <w:r>
        <w:tab/>
      </w:r>
      <w:r w:rsidR="0080086B">
        <w:t>Break</w:t>
      </w:r>
    </w:p>
    <w:p w:rsidR="00F05485" w:rsidRDefault="00F05485" w:rsidP="0080086B">
      <w:pPr>
        <w:spacing w:after="0"/>
      </w:pPr>
    </w:p>
    <w:p w:rsidR="00CA30FA" w:rsidRDefault="00CA30FA" w:rsidP="00CA30FA">
      <w:pPr>
        <w:spacing w:after="0"/>
      </w:pPr>
      <w:r>
        <w:t>1530</w:t>
      </w:r>
      <w:r>
        <w:tab/>
      </w:r>
      <w:r w:rsidR="00CD2AB6">
        <w:t>Good Practice Review and Prioritization</w:t>
      </w:r>
    </w:p>
    <w:p w:rsidR="0080086B" w:rsidRDefault="0080086B" w:rsidP="00F05485">
      <w:pPr>
        <w:spacing w:after="0"/>
        <w:ind w:firstLine="720"/>
      </w:pPr>
      <w:r>
        <w:t>Review of Findings and Submission to SDWG project leads</w:t>
      </w:r>
    </w:p>
    <w:p w:rsidR="00F05485" w:rsidRDefault="00F05485" w:rsidP="0080086B">
      <w:pPr>
        <w:spacing w:after="0"/>
      </w:pPr>
    </w:p>
    <w:p w:rsidR="00CE275B" w:rsidRPr="0080086B" w:rsidRDefault="00CA30FA" w:rsidP="0080086B">
      <w:pPr>
        <w:spacing w:after="0"/>
      </w:pPr>
      <w:r>
        <w:t>1630</w:t>
      </w:r>
      <w:r>
        <w:tab/>
      </w:r>
      <w:r w:rsidR="005D1435">
        <w:t>Adjourn</w:t>
      </w:r>
    </w:p>
    <w:sectPr w:rsidR="00CE275B" w:rsidRPr="008008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A4" w:rsidRDefault="00DF4CA4" w:rsidP="00FC5ED5">
      <w:pPr>
        <w:spacing w:after="0" w:line="240" w:lineRule="auto"/>
      </w:pPr>
      <w:r>
        <w:separator/>
      </w:r>
    </w:p>
  </w:endnote>
  <w:endnote w:type="continuationSeparator" w:id="0">
    <w:p w:rsidR="00DF4CA4" w:rsidRDefault="00DF4CA4" w:rsidP="00FC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75" w:rsidRDefault="00E35975" w:rsidP="00CC24A0">
    <w:pPr>
      <w:spacing w:after="0"/>
      <w:jc w:val="center"/>
    </w:pPr>
  </w:p>
  <w:p w:rsidR="00CE275B" w:rsidRDefault="00CE275B" w:rsidP="00CC24A0">
    <w:pPr>
      <w:spacing w:after="0"/>
      <w:jc w:val="center"/>
    </w:pPr>
    <w:r>
      <w:t xml:space="preserve">Thank you to Voice of the Arctic Iñupiat, </w:t>
    </w:r>
    <w:r w:rsidR="00C13322">
      <w:t xml:space="preserve">North Slope Borough, </w:t>
    </w:r>
    <w:r w:rsidR="00CC24A0">
      <w:t xml:space="preserve">Finland Ministry of the Environment, </w:t>
    </w:r>
    <w:r>
      <w:t xml:space="preserve">North Slope Science Initiative, </w:t>
    </w:r>
    <w:r w:rsidR="00A63B31">
      <w:t>ConocoPhillips</w:t>
    </w:r>
    <w:r w:rsidR="00F05485">
      <w:t>, Exxon</w:t>
    </w:r>
    <w:r w:rsidR="00C13322">
      <w:t>Mobil</w:t>
    </w:r>
    <w:r w:rsidR="00A63B31">
      <w:t xml:space="preserve"> </w:t>
    </w:r>
    <w:r>
      <w:t>and</w:t>
    </w:r>
    <w:r w:rsidR="00CC24A0">
      <w:t xml:space="preserve"> </w:t>
    </w:r>
    <w:r w:rsidR="00C13322">
      <w:t>Institute of the North for</w:t>
    </w:r>
    <w:r>
      <w:t xml:space="preserve"> sponsorship.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A4" w:rsidRDefault="00DF4CA4" w:rsidP="00FC5ED5">
      <w:pPr>
        <w:spacing w:after="0" w:line="240" w:lineRule="auto"/>
      </w:pPr>
      <w:r>
        <w:separator/>
      </w:r>
    </w:p>
  </w:footnote>
  <w:footnote w:type="continuationSeparator" w:id="0">
    <w:p w:rsidR="00DF4CA4" w:rsidRDefault="00DF4CA4" w:rsidP="00FC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D5" w:rsidRDefault="00CE275B">
    <w:pPr>
      <w:pStyle w:val="Header"/>
    </w:pPr>
    <w:r>
      <w:rPr>
        <w:b/>
        <w:noProof/>
      </w:rPr>
      <w:drawing>
        <wp:anchor distT="0" distB="0" distL="114300" distR="114300" simplePos="0" relativeHeight="251657216" behindDoc="1" locked="0" layoutInCell="1" allowOverlap="1" wp14:anchorId="3A2DB092" wp14:editId="05DB93CE">
          <wp:simplePos x="0" y="0"/>
          <wp:positionH relativeFrom="column">
            <wp:posOffset>1695450</wp:posOffset>
          </wp:positionH>
          <wp:positionV relativeFrom="paragraph">
            <wp:posOffset>-428625</wp:posOffset>
          </wp:positionV>
          <wp:extent cx="2893060" cy="1055370"/>
          <wp:effectExtent l="0" t="0" r="2540" b="0"/>
          <wp:wrapTight wrapText="bothSides">
            <wp:wrapPolygon edited="0">
              <wp:start x="0" y="0"/>
              <wp:lineTo x="0" y="21054"/>
              <wp:lineTo x="21477" y="21054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-sdwg-logo-hi-res-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06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275B"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A"/>
    <w:multiLevelType w:val="hybridMultilevel"/>
    <w:tmpl w:val="27043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0DC3"/>
    <w:multiLevelType w:val="hybridMultilevel"/>
    <w:tmpl w:val="4DA2A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67352"/>
    <w:multiLevelType w:val="hybridMultilevel"/>
    <w:tmpl w:val="D0E44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34CE0"/>
    <w:multiLevelType w:val="hybridMultilevel"/>
    <w:tmpl w:val="2AE885F2"/>
    <w:lvl w:ilvl="0" w:tplc="074C5FF2">
      <w:start w:val="140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676E8"/>
    <w:multiLevelType w:val="hybridMultilevel"/>
    <w:tmpl w:val="F420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560EE"/>
    <w:multiLevelType w:val="multilevel"/>
    <w:tmpl w:val="B3DE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11C89"/>
    <w:multiLevelType w:val="hybridMultilevel"/>
    <w:tmpl w:val="F724B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CE0D21"/>
    <w:multiLevelType w:val="hybridMultilevel"/>
    <w:tmpl w:val="D07A7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C1A08"/>
    <w:multiLevelType w:val="hybridMultilevel"/>
    <w:tmpl w:val="5AC01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F0D3B2D"/>
    <w:multiLevelType w:val="hybridMultilevel"/>
    <w:tmpl w:val="C2920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74DAA"/>
    <w:multiLevelType w:val="hybridMultilevel"/>
    <w:tmpl w:val="7DC21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A22276"/>
    <w:multiLevelType w:val="hybridMultilevel"/>
    <w:tmpl w:val="7AB04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65853"/>
    <w:multiLevelType w:val="multilevel"/>
    <w:tmpl w:val="455A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C4EEC"/>
    <w:multiLevelType w:val="hybridMultilevel"/>
    <w:tmpl w:val="089E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669E"/>
    <w:multiLevelType w:val="hybridMultilevel"/>
    <w:tmpl w:val="02C8F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4236E6"/>
    <w:multiLevelType w:val="hybridMultilevel"/>
    <w:tmpl w:val="A4A6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D05A1"/>
    <w:multiLevelType w:val="hybridMultilevel"/>
    <w:tmpl w:val="0B144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850924"/>
    <w:multiLevelType w:val="hybridMultilevel"/>
    <w:tmpl w:val="99B41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D17809"/>
    <w:multiLevelType w:val="hybridMultilevel"/>
    <w:tmpl w:val="8416A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356310"/>
    <w:multiLevelType w:val="hybridMultilevel"/>
    <w:tmpl w:val="42C04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226A9F"/>
    <w:multiLevelType w:val="hybridMultilevel"/>
    <w:tmpl w:val="646AA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75637"/>
    <w:multiLevelType w:val="hybridMultilevel"/>
    <w:tmpl w:val="76A4D5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52205C"/>
    <w:multiLevelType w:val="hybridMultilevel"/>
    <w:tmpl w:val="30D8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D364E"/>
    <w:multiLevelType w:val="hybridMultilevel"/>
    <w:tmpl w:val="16A88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4940CB"/>
    <w:multiLevelType w:val="hybridMultilevel"/>
    <w:tmpl w:val="41305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5"/>
  </w:num>
  <w:num w:numId="5">
    <w:abstractNumId w:val="24"/>
  </w:num>
  <w:num w:numId="6">
    <w:abstractNumId w:val="1"/>
  </w:num>
  <w:num w:numId="7">
    <w:abstractNumId w:val="23"/>
  </w:num>
  <w:num w:numId="8">
    <w:abstractNumId w:val="22"/>
  </w:num>
  <w:num w:numId="9">
    <w:abstractNumId w:val="19"/>
  </w:num>
  <w:num w:numId="10">
    <w:abstractNumId w:val="6"/>
  </w:num>
  <w:num w:numId="11">
    <w:abstractNumId w:val="17"/>
  </w:num>
  <w:num w:numId="12">
    <w:abstractNumId w:val="10"/>
  </w:num>
  <w:num w:numId="13">
    <w:abstractNumId w:val="7"/>
  </w:num>
  <w:num w:numId="14">
    <w:abstractNumId w:val="20"/>
  </w:num>
  <w:num w:numId="15">
    <w:abstractNumId w:val="14"/>
  </w:num>
  <w:num w:numId="16">
    <w:abstractNumId w:val="21"/>
  </w:num>
  <w:num w:numId="17">
    <w:abstractNumId w:val="16"/>
  </w:num>
  <w:num w:numId="18">
    <w:abstractNumId w:val="12"/>
  </w:num>
  <w:num w:numId="19">
    <w:abstractNumId w:val="5"/>
  </w:num>
  <w:num w:numId="20">
    <w:abstractNumId w:val="11"/>
  </w:num>
  <w:num w:numId="21">
    <w:abstractNumId w:val="9"/>
  </w:num>
  <w:num w:numId="22">
    <w:abstractNumId w:val="18"/>
  </w:num>
  <w:num w:numId="23">
    <w:abstractNumId w:val="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B8"/>
    <w:rsid w:val="00012312"/>
    <w:rsid w:val="0001467C"/>
    <w:rsid w:val="00036EA5"/>
    <w:rsid w:val="000E113C"/>
    <w:rsid w:val="0011668E"/>
    <w:rsid w:val="00125E64"/>
    <w:rsid w:val="00150D33"/>
    <w:rsid w:val="00153CD2"/>
    <w:rsid w:val="00165CC4"/>
    <w:rsid w:val="00170EC8"/>
    <w:rsid w:val="00177441"/>
    <w:rsid w:val="0019283B"/>
    <w:rsid w:val="001934E3"/>
    <w:rsid w:val="001C3A7E"/>
    <w:rsid w:val="0021560B"/>
    <w:rsid w:val="00267EBA"/>
    <w:rsid w:val="00281771"/>
    <w:rsid w:val="00290A1F"/>
    <w:rsid w:val="00360EF0"/>
    <w:rsid w:val="00362BD0"/>
    <w:rsid w:val="003A1052"/>
    <w:rsid w:val="003B16C0"/>
    <w:rsid w:val="003B4B78"/>
    <w:rsid w:val="003C5C1D"/>
    <w:rsid w:val="003E23E7"/>
    <w:rsid w:val="003E53CD"/>
    <w:rsid w:val="00407076"/>
    <w:rsid w:val="00442F4F"/>
    <w:rsid w:val="00470667"/>
    <w:rsid w:val="004E4F7C"/>
    <w:rsid w:val="004F75B8"/>
    <w:rsid w:val="00501CE0"/>
    <w:rsid w:val="00503808"/>
    <w:rsid w:val="00567871"/>
    <w:rsid w:val="005A1BCB"/>
    <w:rsid w:val="005C766C"/>
    <w:rsid w:val="005D1435"/>
    <w:rsid w:val="005E21B7"/>
    <w:rsid w:val="006C321C"/>
    <w:rsid w:val="006C5DD1"/>
    <w:rsid w:val="007121AE"/>
    <w:rsid w:val="00732730"/>
    <w:rsid w:val="00765BF3"/>
    <w:rsid w:val="00766E00"/>
    <w:rsid w:val="0077037B"/>
    <w:rsid w:val="00777F5E"/>
    <w:rsid w:val="0080086B"/>
    <w:rsid w:val="00817786"/>
    <w:rsid w:val="00836688"/>
    <w:rsid w:val="00954452"/>
    <w:rsid w:val="009640B3"/>
    <w:rsid w:val="009A4001"/>
    <w:rsid w:val="009D5D52"/>
    <w:rsid w:val="00A107B4"/>
    <w:rsid w:val="00A63B31"/>
    <w:rsid w:val="00AB2A05"/>
    <w:rsid w:val="00AB7E8F"/>
    <w:rsid w:val="00B21141"/>
    <w:rsid w:val="00B34971"/>
    <w:rsid w:val="00B45703"/>
    <w:rsid w:val="00BA2F33"/>
    <w:rsid w:val="00BB625B"/>
    <w:rsid w:val="00BE0382"/>
    <w:rsid w:val="00BF0ADF"/>
    <w:rsid w:val="00BF60BD"/>
    <w:rsid w:val="00C13322"/>
    <w:rsid w:val="00C41253"/>
    <w:rsid w:val="00CA30FA"/>
    <w:rsid w:val="00CC24A0"/>
    <w:rsid w:val="00CD2AB6"/>
    <w:rsid w:val="00CE275B"/>
    <w:rsid w:val="00CE7089"/>
    <w:rsid w:val="00D022D4"/>
    <w:rsid w:val="00D04120"/>
    <w:rsid w:val="00D463E3"/>
    <w:rsid w:val="00D8748C"/>
    <w:rsid w:val="00DA44F6"/>
    <w:rsid w:val="00DF4CA4"/>
    <w:rsid w:val="00DF591C"/>
    <w:rsid w:val="00E04022"/>
    <w:rsid w:val="00E04247"/>
    <w:rsid w:val="00E21E93"/>
    <w:rsid w:val="00E35975"/>
    <w:rsid w:val="00EA6F15"/>
    <w:rsid w:val="00ED1037"/>
    <w:rsid w:val="00F05485"/>
    <w:rsid w:val="00F1380F"/>
    <w:rsid w:val="00F159A6"/>
    <w:rsid w:val="00FA1A80"/>
    <w:rsid w:val="00FB5F75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6A75E"/>
  <w15:chartTrackingRefBased/>
  <w15:docId w15:val="{76CF1D4D-B7BE-4958-A495-61BF8FA5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D5"/>
  </w:style>
  <w:style w:type="paragraph" w:styleId="Footer">
    <w:name w:val="footer"/>
    <w:basedOn w:val="Normal"/>
    <w:link w:val="FooterChar"/>
    <w:uiPriority w:val="99"/>
    <w:unhideWhenUsed/>
    <w:rsid w:val="00FC5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ED5"/>
  </w:style>
  <w:style w:type="paragraph" w:styleId="BalloonText">
    <w:name w:val="Balloon Text"/>
    <w:basedOn w:val="Normal"/>
    <w:link w:val="BalloonTextChar"/>
    <w:uiPriority w:val="99"/>
    <w:semiHidden/>
    <w:unhideWhenUsed/>
    <w:rsid w:val="0019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Alaska Anchorage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D Andreassen</dc:creator>
  <cp:keywords/>
  <dc:description/>
  <cp:lastModifiedBy>Nils D Andreassen</cp:lastModifiedBy>
  <cp:revision>57</cp:revision>
  <cp:lastPrinted>2017-11-22T23:27:00Z</cp:lastPrinted>
  <dcterms:created xsi:type="dcterms:W3CDTF">2017-06-02T19:59:00Z</dcterms:created>
  <dcterms:modified xsi:type="dcterms:W3CDTF">2017-11-24T23:12:00Z</dcterms:modified>
</cp:coreProperties>
</file>